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B5" w:rsidRDefault="008535B5" w:rsidP="008535B5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17.09.2018г. № 21</w:t>
      </w:r>
    </w:p>
    <w:p w:rsidR="008535B5" w:rsidRDefault="008535B5" w:rsidP="008535B5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8535B5" w:rsidRDefault="008535B5" w:rsidP="008535B5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8535B5" w:rsidRDefault="008535B5" w:rsidP="008535B5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БОХАНСКИЙ РАЙОН</w:t>
      </w:r>
    </w:p>
    <w:p w:rsidR="008535B5" w:rsidRDefault="008535B5" w:rsidP="008535B5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«ШАРАЛДАЙ»</w:t>
      </w:r>
    </w:p>
    <w:p w:rsidR="008535B5" w:rsidRDefault="008535B5" w:rsidP="008535B5">
      <w:pPr>
        <w:jc w:val="center"/>
        <w:rPr>
          <w:rFonts w:ascii="Arial" w:eastAsia="Times New Roman" w:hAnsi="Arial" w:cs="Arial"/>
          <w:b/>
          <w:bCs/>
          <w:spacing w:val="60"/>
          <w:sz w:val="32"/>
        </w:rPr>
      </w:pPr>
      <w:r>
        <w:rPr>
          <w:rFonts w:ascii="Arial" w:eastAsia="Times New Roman" w:hAnsi="Arial" w:cs="Arial"/>
          <w:b/>
          <w:bCs/>
          <w:spacing w:val="60"/>
          <w:sz w:val="32"/>
        </w:rPr>
        <w:t>АДМИНИСТРАЦИЯ</w:t>
      </w:r>
      <w:bookmarkStart w:id="0" w:name="bookmark0"/>
    </w:p>
    <w:bookmarkEnd w:id="0"/>
    <w:p w:rsidR="008535B5" w:rsidRDefault="008535B5" w:rsidP="008535B5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РАСПОРЯЖЕНИЕ</w:t>
      </w:r>
    </w:p>
    <w:p w:rsidR="008535B5" w:rsidRDefault="008535B5" w:rsidP="008535B5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8535B5" w:rsidRDefault="008535B5" w:rsidP="008535B5">
      <w:pPr>
        <w:pStyle w:val="10"/>
        <w:shd w:val="clear" w:color="auto" w:fill="auto"/>
        <w:spacing w:before="0" w:after="0" w:line="240" w:lineRule="auto"/>
        <w:rPr>
          <w:sz w:val="28"/>
        </w:rPr>
      </w:pPr>
      <w:bookmarkStart w:id="1" w:name="bookmark2"/>
      <w:r>
        <w:rPr>
          <w:color w:val="000000"/>
          <w:sz w:val="32"/>
          <w:szCs w:val="24"/>
          <w:lang w:eastAsia="ru-RU" w:bidi="ru-RU"/>
        </w:rPr>
        <w:t>О ВЫПЛАТЕ ПРЕМИИ И ВЫХОДНОГО ПОСОБИЯ</w:t>
      </w:r>
      <w:bookmarkEnd w:id="1"/>
    </w:p>
    <w:p w:rsidR="008535B5" w:rsidRDefault="008535B5" w:rsidP="008535B5">
      <w:pPr>
        <w:pStyle w:val="20"/>
        <w:shd w:val="clear" w:color="auto" w:fill="auto"/>
        <w:spacing w:before="0" w:line="240" w:lineRule="auto"/>
        <w:ind w:firstLine="200"/>
        <w:rPr>
          <w:rFonts w:ascii="Arial" w:hAnsi="Arial" w:cs="Arial"/>
          <w:sz w:val="24"/>
        </w:rPr>
      </w:pPr>
    </w:p>
    <w:p w:rsidR="008535B5" w:rsidRDefault="008535B5" w:rsidP="008535B5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Согласно решения Думы МО «Шаралдай» от 19.02.2009 г. №25 А «Об утверждении Положения о гарантиях деятельности главы муниципального образования «Шаралдай» </w:t>
      </w:r>
      <w:proofErr w:type="spellStart"/>
      <w:proofErr w:type="gramStart"/>
      <w:r>
        <w:rPr>
          <w:rFonts w:ascii="Arial" w:eastAsia="Arial" w:hAnsi="Arial" w:cs="Arial"/>
        </w:rPr>
        <w:t>ст</w:t>
      </w:r>
      <w:proofErr w:type="spellEnd"/>
      <w:proofErr w:type="gramEnd"/>
      <w:r>
        <w:rPr>
          <w:rFonts w:ascii="Arial" w:eastAsia="Arial" w:hAnsi="Arial" w:cs="Arial"/>
        </w:rPr>
        <w:t xml:space="preserve"> 16 п.2, решения Думы МО «Шаралдай» от 23.12.2012 г. № 125 «Об утверждении Положения о муниципальной службе муниципального образования «Шаралдай» ст.38 п.6, Положения о денежном содержании муниципальных служащих, технического, вспомогательного персонала МО «Шаралдай», утвержденного решением Думы №70 от 16 марта 2010 года, п.5.1, ст.10 </w:t>
      </w:r>
      <w:proofErr w:type="gramStart"/>
      <w:r>
        <w:rPr>
          <w:rFonts w:ascii="Arial" w:eastAsia="Arial" w:hAnsi="Arial" w:cs="Arial"/>
        </w:rPr>
        <w:t>п</w:t>
      </w:r>
      <w:proofErr w:type="gramEnd"/>
      <w:r>
        <w:rPr>
          <w:rFonts w:ascii="Arial" w:eastAsia="Arial" w:hAnsi="Arial" w:cs="Arial"/>
        </w:rPr>
        <w:t xml:space="preserve"> .1</w:t>
      </w:r>
    </w:p>
    <w:p w:rsidR="008535B5" w:rsidRDefault="008535B5" w:rsidP="008535B5">
      <w:pPr>
        <w:pStyle w:val="a3"/>
        <w:numPr>
          <w:ilvl w:val="0"/>
          <w:numId w:val="1"/>
        </w:numPr>
        <w:tabs>
          <w:tab w:val="left" w:pos="318"/>
        </w:tabs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Произвести начисление выходного пособия в трехкратном </w:t>
      </w:r>
      <w:proofErr w:type="gramStart"/>
      <w:r>
        <w:rPr>
          <w:rFonts w:ascii="Arial" w:eastAsia="Arial" w:hAnsi="Arial" w:cs="Arial"/>
        </w:rPr>
        <w:t>размере оплаты труда</w:t>
      </w:r>
      <w:proofErr w:type="gramEnd"/>
      <w:r>
        <w:rPr>
          <w:rFonts w:ascii="Arial" w:eastAsia="Arial" w:hAnsi="Arial" w:cs="Arial"/>
        </w:rPr>
        <w:t xml:space="preserve"> главе МО «Шаралдай» </w:t>
      </w:r>
      <w:proofErr w:type="spellStart"/>
      <w:r>
        <w:rPr>
          <w:rFonts w:ascii="Arial" w:eastAsia="Arial" w:hAnsi="Arial" w:cs="Arial"/>
        </w:rPr>
        <w:t>Батюровой</w:t>
      </w:r>
      <w:proofErr w:type="spellEnd"/>
      <w:r>
        <w:rPr>
          <w:rFonts w:ascii="Arial" w:eastAsia="Arial" w:hAnsi="Arial" w:cs="Arial"/>
        </w:rPr>
        <w:t xml:space="preserve"> Вере Алексеевне.</w:t>
      </w:r>
    </w:p>
    <w:p w:rsidR="008535B5" w:rsidRDefault="008535B5" w:rsidP="008535B5">
      <w:pPr>
        <w:numPr>
          <w:ilvl w:val="0"/>
          <w:numId w:val="1"/>
        </w:numPr>
        <w:tabs>
          <w:tab w:val="left" w:pos="318"/>
        </w:tabs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премии по итогам работы за II квартал 2018 года за профессиональное, компетентное исполнение должностных обязанностей:</w:t>
      </w:r>
    </w:p>
    <w:p w:rsidR="008535B5" w:rsidRDefault="008535B5" w:rsidP="008535B5">
      <w:pPr>
        <w:tabs>
          <w:tab w:val="left" w:pos="5079"/>
        </w:tabs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муниципальным служащим заведующему общим отделом </w:t>
      </w:r>
      <w:proofErr w:type="spellStart"/>
      <w:r>
        <w:rPr>
          <w:rFonts w:ascii="Arial" w:eastAsia="Arial" w:hAnsi="Arial" w:cs="Arial"/>
        </w:rPr>
        <w:t>Мантыковой</w:t>
      </w:r>
      <w:proofErr w:type="spellEnd"/>
      <w:r>
        <w:rPr>
          <w:rFonts w:ascii="Arial" w:eastAsia="Arial" w:hAnsi="Arial" w:cs="Arial"/>
        </w:rPr>
        <w:t xml:space="preserve"> А.Г., начальнику финансового отдела </w:t>
      </w:r>
      <w:proofErr w:type="spellStart"/>
      <w:r>
        <w:rPr>
          <w:rFonts w:ascii="Arial" w:eastAsia="Arial" w:hAnsi="Arial" w:cs="Arial"/>
        </w:rPr>
        <w:t>Хойковой</w:t>
      </w:r>
      <w:proofErr w:type="spellEnd"/>
      <w:r>
        <w:rPr>
          <w:rFonts w:ascii="Arial" w:eastAsia="Arial" w:hAnsi="Arial" w:cs="Arial"/>
        </w:rPr>
        <w:t xml:space="preserve"> А.Г., ведущему специалисту по имуществу и земельным вопросам </w:t>
      </w:r>
      <w:proofErr w:type="spellStart"/>
      <w:r>
        <w:rPr>
          <w:rFonts w:ascii="Arial" w:eastAsia="Arial" w:hAnsi="Arial" w:cs="Arial"/>
        </w:rPr>
        <w:t>Янгутовой</w:t>
      </w:r>
      <w:proofErr w:type="spellEnd"/>
      <w:r>
        <w:rPr>
          <w:rFonts w:ascii="Arial" w:eastAsia="Arial" w:hAnsi="Arial" w:cs="Arial"/>
        </w:rPr>
        <w:t xml:space="preserve"> П.П., ведущему специалисту по кадрам и делопроизводству Ходоровой В.А., ведущему специалисту по ГО ЧС </w:t>
      </w:r>
      <w:proofErr w:type="spellStart"/>
      <w:r>
        <w:rPr>
          <w:rFonts w:ascii="Arial" w:eastAsia="Arial" w:hAnsi="Arial" w:cs="Arial"/>
        </w:rPr>
        <w:t>Халмакову</w:t>
      </w:r>
      <w:proofErr w:type="spellEnd"/>
      <w:r>
        <w:rPr>
          <w:rFonts w:ascii="Arial" w:eastAsia="Arial" w:hAnsi="Arial" w:cs="Arial"/>
        </w:rPr>
        <w:t xml:space="preserve"> А.Д. - в размере 2 должностных оклада:</w:t>
      </w:r>
    </w:p>
    <w:p w:rsidR="008535B5" w:rsidRDefault="008535B5" w:rsidP="008535B5">
      <w:pPr>
        <w:tabs>
          <w:tab w:val="left" w:pos="216"/>
        </w:tabs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техническому персоналу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</w:p>
    <w:p w:rsidR="008535B5" w:rsidRDefault="008535B5" w:rsidP="008535B5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главному бухгалтеру Ходоровой Т.С. - в размере 2 </w:t>
      </w:r>
      <w:proofErr w:type="gramStart"/>
      <w:r>
        <w:rPr>
          <w:rFonts w:ascii="Arial" w:eastAsia="Arial" w:hAnsi="Arial" w:cs="Arial"/>
        </w:rPr>
        <w:t>должностных</w:t>
      </w:r>
      <w:proofErr w:type="gramEnd"/>
      <w:r>
        <w:rPr>
          <w:rFonts w:ascii="Arial" w:eastAsia="Arial" w:hAnsi="Arial" w:cs="Arial"/>
        </w:rPr>
        <w:t xml:space="preserve"> оклада:</w:t>
      </w:r>
    </w:p>
    <w:p w:rsidR="008535B5" w:rsidRDefault="008535B5" w:rsidP="008535B5">
      <w:pPr>
        <w:tabs>
          <w:tab w:val="left" w:pos="216"/>
        </w:tabs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водителю Достовалову С.М. - в размере 2 </w:t>
      </w:r>
      <w:proofErr w:type="gramStart"/>
      <w:r>
        <w:rPr>
          <w:rFonts w:ascii="Arial" w:eastAsia="Arial" w:hAnsi="Arial" w:cs="Arial"/>
        </w:rPr>
        <w:t>должностных</w:t>
      </w:r>
      <w:proofErr w:type="gramEnd"/>
      <w:r>
        <w:rPr>
          <w:rFonts w:ascii="Arial" w:eastAsia="Arial" w:hAnsi="Arial" w:cs="Arial"/>
        </w:rPr>
        <w:t xml:space="preserve"> оклада.</w:t>
      </w:r>
    </w:p>
    <w:p w:rsidR="008535B5" w:rsidRDefault="008535B5" w:rsidP="008535B5">
      <w:pPr>
        <w:numPr>
          <w:ilvl w:val="0"/>
          <w:numId w:val="1"/>
        </w:numPr>
        <w:tabs>
          <w:tab w:val="left" w:pos="318"/>
        </w:tabs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Единовременную премию за продолжительную работу начальнику финансового отдела </w:t>
      </w:r>
      <w:proofErr w:type="spellStart"/>
      <w:r>
        <w:rPr>
          <w:rFonts w:ascii="Arial" w:eastAsia="Arial" w:hAnsi="Arial" w:cs="Arial"/>
        </w:rPr>
        <w:t>Хойковой</w:t>
      </w:r>
      <w:proofErr w:type="spellEnd"/>
      <w:r>
        <w:rPr>
          <w:rFonts w:ascii="Arial" w:eastAsia="Arial" w:hAnsi="Arial" w:cs="Arial"/>
        </w:rPr>
        <w:t xml:space="preserve"> А.Г. - в размере 1 месячного денежного содержания муниципального служащего.</w:t>
      </w:r>
    </w:p>
    <w:p w:rsidR="008535B5" w:rsidRDefault="008535B5" w:rsidP="008535B5">
      <w:pPr>
        <w:numPr>
          <w:ilvl w:val="0"/>
          <w:numId w:val="1"/>
        </w:numPr>
        <w:tabs>
          <w:tab w:val="left" w:pos="318"/>
        </w:tabs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Бухгалтерии (Ходоровой Т.С.) произвести начисление выходного пособия и премии по итогам работы за II квартал 2018 г. </w:t>
      </w:r>
      <w:proofErr w:type="gramStart"/>
      <w:r>
        <w:rPr>
          <w:rFonts w:ascii="Arial" w:eastAsia="Arial" w:hAnsi="Arial" w:cs="Arial"/>
        </w:rPr>
        <w:t>согласно распоряжения</w:t>
      </w:r>
      <w:proofErr w:type="gramEnd"/>
      <w:r>
        <w:rPr>
          <w:rFonts w:ascii="Arial" w:eastAsia="Arial" w:hAnsi="Arial" w:cs="Arial"/>
        </w:rPr>
        <w:t>.</w:t>
      </w:r>
    </w:p>
    <w:p w:rsidR="008535B5" w:rsidRDefault="008535B5" w:rsidP="008535B5">
      <w:pPr>
        <w:numPr>
          <w:ilvl w:val="0"/>
          <w:numId w:val="1"/>
        </w:numPr>
        <w:tabs>
          <w:tab w:val="left" w:pos="318"/>
        </w:tabs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Источник финансирования премии определить из собственных средств.</w:t>
      </w:r>
    </w:p>
    <w:p w:rsidR="008535B5" w:rsidRDefault="008535B5" w:rsidP="008535B5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</w:rPr>
      </w:pPr>
    </w:p>
    <w:p w:rsidR="008535B5" w:rsidRDefault="008535B5" w:rsidP="008535B5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</w:rPr>
      </w:pPr>
    </w:p>
    <w:p w:rsidR="008535B5" w:rsidRDefault="008535B5" w:rsidP="008535B5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</w:rPr>
      </w:pPr>
    </w:p>
    <w:p w:rsidR="008535B5" w:rsidRDefault="008535B5" w:rsidP="008535B5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</w:rPr>
      </w:pPr>
    </w:p>
    <w:p w:rsidR="008535B5" w:rsidRDefault="008535B5" w:rsidP="008535B5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</w:rPr>
      </w:pPr>
    </w:p>
    <w:p w:rsidR="008535B5" w:rsidRDefault="008535B5" w:rsidP="008535B5">
      <w:pPr>
        <w:pStyle w:val="20"/>
        <w:shd w:val="clear" w:color="auto" w:fill="auto"/>
        <w:spacing w:before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МО «Шаралдай»                                                   В.А. Батюрова</w:t>
      </w:r>
    </w:p>
    <w:p w:rsidR="008535B5" w:rsidRDefault="008535B5" w:rsidP="008535B5">
      <w:pPr>
        <w:jc w:val="both"/>
      </w:pPr>
    </w:p>
    <w:p w:rsidR="000D7423" w:rsidRDefault="000D7423">
      <w:bookmarkStart w:id="2" w:name="_GoBack"/>
      <w:bookmarkEnd w:id="2"/>
    </w:p>
    <w:sectPr w:rsidR="000D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27C3A"/>
    <w:multiLevelType w:val="multilevel"/>
    <w:tmpl w:val="61300D2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4A"/>
    <w:rsid w:val="000D7423"/>
    <w:rsid w:val="008535B5"/>
    <w:rsid w:val="00D3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B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5B5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8535B5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35B5"/>
    <w:pPr>
      <w:shd w:val="clear" w:color="auto" w:fill="FFFFFF"/>
      <w:spacing w:before="240" w:line="317" w:lineRule="exact"/>
    </w:pPr>
    <w:rPr>
      <w:rFonts w:ascii="Times New Roman" w:eastAsia="Times New Roman" w:hAnsi="Times New Roman" w:cs="Times New Roman"/>
      <w:color w:val="auto"/>
      <w:spacing w:val="20"/>
      <w:sz w:val="26"/>
      <w:szCs w:val="26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8535B5"/>
    <w:rPr>
      <w:rFonts w:ascii="Arial" w:eastAsia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8535B5"/>
    <w:pPr>
      <w:shd w:val="clear" w:color="auto" w:fill="FFFFFF"/>
      <w:spacing w:before="240" w:after="360" w:line="0" w:lineRule="atLeast"/>
      <w:jc w:val="center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B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5B5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8535B5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35B5"/>
    <w:pPr>
      <w:shd w:val="clear" w:color="auto" w:fill="FFFFFF"/>
      <w:spacing w:before="240" w:line="317" w:lineRule="exact"/>
    </w:pPr>
    <w:rPr>
      <w:rFonts w:ascii="Times New Roman" w:eastAsia="Times New Roman" w:hAnsi="Times New Roman" w:cs="Times New Roman"/>
      <w:color w:val="auto"/>
      <w:spacing w:val="20"/>
      <w:sz w:val="26"/>
      <w:szCs w:val="26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8535B5"/>
    <w:rPr>
      <w:rFonts w:ascii="Arial" w:eastAsia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8535B5"/>
    <w:pPr>
      <w:shd w:val="clear" w:color="auto" w:fill="FFFFFF"/>
      <w:spacing w:before="240" w:after="360" w:line="0" w:lineRule="atLeast"/>
      <w:jc w:val="center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2018-09-26T01:41:00Z</dcterms:created>
  <dcterms:modified xsi:type="dcterms:W3CDTF">2018-09-26T01:41:00Z</dcterms:modified>
</cp:coreProperties>
</file>